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42" w:rsidRPr="00D671A2" w:rsidRDefault="00594242" w:rsidP="005942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71A2">
        <w:rPr>
          <w:rFonts w:ascii="Times New Roman" w:hAnsi="Times New Roman"/>
          <w:b/>
          <w:sz w:val="28"/>
          <w:szCs w:val="28"/>
          <w:lang w:val="uk-UA"/>
        </w:rPr>
        <w:t>Матеріально-технічне забезпечення та</w:t>
      </w:r>
    </w:p>
    <w:p w:rsidR="00594242" w:rsidRPr="00D671A2" w:rsidRDefault="00594242" w:rsidP="005942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71A2">
        <w:rPr>
          <w:rFonts w:ascii="Times New Roman" w:hAnsi="Times New Roman"/>
          <w:b/>
          <w:sz w:val="28"/>
          <w:szCs w:val="28"/>
          <w:lang w:val="uk-UA"/>
        </w:rPr>
        <w:t>фінансово-господарська діяльність</w:t>
      </w:r>
    </w:p>
    <w:p w:rsidR="00594242" w:rsidRPr="00D671A2" w:rsidRDefault="00594242" w:rsidP="005942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71A2">
        <w:rPr>
          <w:rFonts w:ascii="Times New Roman" w:hAnsi="Times New Roman"/>
          <w:b/>
          <w:sz w:val="28"/>
          <w:szCs w:val="28"/>
          <w:lang w:val="uk-UA"/>
        </w:rPr>
        <w:t>Мелітопольського міського краєзнавчого музею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F3D" w:rsidRPr="00D671A2" w:rsidRDefault="00E81F3D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 xml:space="preserve">Мелітопольський міський краєзнавчий музей є юридичною особою. Має свою бухгалтерію. 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Майно Мелітопольського міського краєзнавчого музею</w:t>
      </w:r>
      <w:r w:rsidRPr="00D671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71A2">
        <w:rPr>
          <w:rFonts w:ascii="Times New Roman" w:hAnsi="Times New Roman"/>
          <w:sz w:val="28"/>
          <w:szCs w:val="28"/>
          <w:lang w:val="uk-UA"/>
        </w:rPr>
        <w:t xml:space="preserve">є комунальною власністю </w:t>
      </w:r>
      <w:proofErr w:type="spellStart"/>
      <w:r w:rsidRPr="00D671A2">
        <w:rPr>
          <w:rFonts w:ascii="Times New Roman" w:hAnsi="Times New Roman"/>
          <w:sz w:val="28"/>
          <w:szCs w:val="28"/>
          <w:lang w:val="uk-UA"/>
        </w:rPr>
        <w:t>територільної</w:t>
      </w:r>
      <w:proofErr w:type="spellEnd"/>
      <w:r w:rsidRPr="00D671A2">
        <w:rPr>
          <w:rFonts w:ascii="Times New Roman" w:hAnsi="Times New Roman"/>
          <w:sz w:val="28"/>
          <w:szCs w:val="28"/>
          <w:lang w:val="uk-UA"/>
        </w:rPr>
        <w:t xml:space="preserve"> громади міста. Основні  фонди,  інше  майно  Музею  не  підлягають  вилученню,  крім  випадків, передбачених законом.</w:t>
      </w:r>
    </w:p>
    <w:p w:rsidR="00594242" w:rsidRPr="00D671A2" w:rsidRDefault="00E81F3D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Будівля</w:t>
      </w:r>
      <w:r w:rsidR="00594242" w:rsidRPr="00D671A2">
        <w:rPr>
          <w:rFonts w:ascii="Times New Roman" w:hAnsi="Times New Roman"/>
          <w:sz w:val="28"/>
          <w:szCs w:val="28"/>
          <w:lang w:val="uk-UA"/>
        </w:rPr>
        <w:t xml:space="preserve"> Мелітопольського міського краєзнавчого музею</w:t>
      </w:r>
      <w:r w:rsidR="00594242" w:rsidRPr="00D671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242" w:rsidRPr="00D671A2"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D671A2">
        <w:rPr>
          <w:rFonts w:ascii="Times New Roman" w:hAnsi="Times New Roman"/>
          <w:sz w:val="28"/>
          <w:szCs w:val="28"/>
          <w:lang w:val="uk-UA"/>
        </w:rPr>
        <w:t xml:space="preserve">власністю </w:t>
      </w:r>
      <w:r w:rsidR="00594242" w:rsidRPr="00D671A2">
        <w:rPr>
          <w:rFonts w:ascii="Times New Roman" w:hAnsi="Times New Roman"/>
          <w:sz w:val="28"/>
          <w:szCs w:val="28"/>
          <w:lang w:val="uk-UA"/>
        </w:rPr>
        <w:t>територіальною  громади міста,  передано музею на праві оперативного управління.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Утримання будівлі, що є в комунальній власності, здійснюється за рахунок коштів місцевого бюджету територіальної громади м. Мелітополя.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Музей,  що  фінансується  з  місцевого  бюджету,  не  підлягає  приватизації, перепрофілюванню або використанню не за призначенням.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Фінансово-господарська  діяльність  Музею  здійснюється  відповідно  до законодавства України.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Джерелом  формування  фінансових  ресурсів  Музею  є  кошти  бюджету міста Мелітополя та власні надходження, не заборонені законодавством України.</w:t>
      </w:r>
    </w:p>
    <w:p w:rsidR="00594242" w:rsidRPr="00D671A2" w:rsidRDefault="00594242" w:rsidP="005942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71A2">
        <w:rPr>
          <w:rFonts w:ascii="Times New Roman" w:hAnsi="Times New Roman"/>
          <w:sz w:val="28"/>
          <w:szCs w:val="28"/>
          <w:lang w:val="uk-UA"/>
        </w:rPr>
        <w:t>Музей  витрачає  кошти,  суворо  дотримуючись  фінансово-бюджетної дисципліни  та  забезпечуючи  максимальну  економію  матеріальних  цінностей  і коштів.</w:t>
      </w:r>
    </w:p>
    <w:p w:rsidR="009C04F2" w:rsidRPr="00D671A2" w:rsidRDefault="009C04F2" w:rsidP="00594242">
      <w:pPr>
        <w:rPr>
          <w:lang w:val="uk-UA"/>
        </w:rPr>
      </w:pPr>
      <w:bookmarkStart w:id="0" w:name="_GoBack"/>
      <w:bookmarkEnd w:id="0"/>
    </w:p>
    <w:sectPr w:rsidR="009C04F2" w:rsidRPr="00D6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42"/>
    <w:rsid w:val="00594242"/>
    <w:rsid w:val="009C04F2"/>
    <w:rsid w:val="00D671A2"/>
    <w:rsid w:val="00E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98ACA-45AE-42DE-841E-48BC6556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2021-07-02T11:44:00Z</dcterms:created>
  <dcterms:modified xsi:type="dcterms:W3CDTF">2021-07-02T11:44:00Z</dcterms:modified>
</cp:coreProperties>
</file>